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ИНФОРМАЦИЯ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депутатами </w:t>
      </w:r>
    </w:p>
    <w:p w:rsidR="002D3099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</w:t>
      </w:r>
      <w:r w:rsidR="00FE0882">
        <w:rPr>
          <w:rFonts w:ascii="Times New Roman" w:hAnsi="Times New Roman" w:cs="Times New Roman"/>
          <w:b/>
          <w:sz w:val="28"/>
          <w:szCs w:val="28"/>
        </w:rPr>
        <w:t xml:space="preserve">та депутатов </w:t>
      </w:r>
      <w:proofErr w:type="spellStart"/>
      <w:r w:rsidR="0055029D">
        <w:rPr>
          <w:rFonts w:ascii="Times New Roman" w:hAnsi="Times New Roman" w:cs="Times New Roman"/>
          <w:b/>
          <w:sz w:val="28"/>
          <w:szCs w:val="28"/>
          <w:u w:val="single"/>
        </w:rPr>
        <w:t>Салтынс</w:t>
      </w:r>
      <w:r w:rsidR="00FE0882" w:rsidRPr="00FE0882">
        <w:rPr>
          <w:rFonts w:ascii="Times New Roman" w:hAnsi="Times New Roman" w:cs="Times New Roman"/>
          <w:b/>
          <w:sz w:val="28"/>
          <w:szCs w:val="28"/>
          <w:u w:val="single"/>
        </w:rPr>
        <w:t>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A46AB" w:rsidRDefault="00AA46AB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787132" w:rsidRDefault="00787132" w:rsidP="00787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14">
        <w:rPr>
          <w:rFonts w:ascii="Times New Roman" w:hAnsi="Times New Roman" w:cs="Times New Roman"/>
          <w:b/>
          <w:sz w:val="28"/>
          <w:szCs w:val="28"/>
        </w:rPr>
        <w:t>обязанности представить сведения о доходах, расходах, об иму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 и </w:t>
      </w:r>
      <w:r w:rsidRPr="00C16C14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(уведомлений об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отсутствии фактов совершения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в течение отчетного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периода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сделок, предусмотренных </w:t>
      </w:r>
      <w:r w:rsidR="00476B11">
        <w:rPr>
          <w:rFonts w:ascii="Times New Roman" w:hAnsi="Times New Roman" w:cs="Times New Roman"/>
          <w:b/>
          <w:sz w:val="28"/>
          <w:szCs w:val="28"/>
        </w:rPr>
        <w:t>частью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1 статьи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3 Федерального закона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от 03.12.2012 г.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>№ 230-ФЗ</w:t>
      </w:r>
      <w:r w:rsidR="00AA4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 w:rsidRPr="00C16C14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C16C14">
        <w:rPr>
          <w:rFonts w:ascii="Times New Roman" w:hAnsi="Times New Roman" w:cs="Times New Roman"/>
          <w:b/>
          <w:sz w:val="28"/>
          <w:szCs w:val="28"/>
        </w:rPr>
        <w:t xml:space="preserve"> соответствием расходов лиц, замещающих государственные должности</w:t>
      </w:r>
      <w:r>
        <w:rPr>
          <w:rFonts w:ascii="Times New Roman" w:hAnsi="Times New Roman" w:cs="Times New Roman"/>
          <w:b/>
          <w:sz w:val="28"/>
          <w:szCs w:val="28"/>
        </w:rPr>
        <w:t>, и</w:t>
      </w:r>
      <w:r w:rsidRPr="00C16C14">
        <w:rPr>
          <w:rFonts w:ascii="Times New Roman" w:hAnsi="Times New Roman" w:cs="Times New Roman"/>
          <w:b/>
          <w:sz w:val="28"/>
          <w:szCs w:val="28"/>
        </w:rPr>
        <w:t xml:space="preserve"> иных лиц их доходам»</w:t>
      </w:r>
      <w:r w:rsidR="008B4E3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787132" w:rsidRDefault="00787132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8364"/>
        <w:gridCol w:w="1417"/>
      </w:tblGrid>
      <w:tr w:rsidR="00EB31DE" w:rsidTr="00647852">
        <w:tc>
          <w:tcPr>
            <w:tcW w:w="8364" w:type="dxa"/>
          </w:tcPr>
          <w:p w:rsidR="00EB31DE" w:rsidRPr="00D94F22" w:rsidRDefault="00EB31DE" w:rsidP="00AA4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Депутаты </w:t>
            </w:r>
            <w:r w:rsidR="00AA46AB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1417" w:type="dxa"/>
          </w:tcPr>
          <w:p w:rsidR="00EB31DE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</w:t>
            </w:r>
          </w:p>
        </w:tc>
        <w:tc>
          <w:tcPr>
            <w:tcW w:w="1417" w:type="dxa"/>
          </w:tcPr>
          <w:p w:rsidR="00EB31DE" w:rsidRPr="002D3099" w:rsidRDefault="00A564D4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417" w:type="dxa"/>
          </w:tcPr>
          <w:p w:rsidR="00EB31DE" w:rsidRPr="002D3099" w:rsidRDefault="00A564D4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2. Депутаты, осуществляющие полномочия на 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2D3099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2D3099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B27D8">
              <w:rPr>
                <w:rFonts w:ascii="Times New Roman" w:hAnsi="Times New Roman" w:cs="Times New Roman"/>
                <w:sz w:val="24"/>
                <w:szCs w:val="24"/>
              </w:rPr>
              <w:t>представили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EB31DE" w:rsidRPr="00647852" w:rsidRDefault="002D3099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B31DE" w:rsidRPr="00D94F22" w:rsidRDefault="00EB31DE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94F22" w:rsidTr="00647852">
        <w:tc>
          <w:tcPr>
            <w:tcW w:w="9781" w:type="dxa"/>
            <w:gridSpan w:val="2"/>
          </w:tcPr>
          <w:p w:rsidR="00D94F22" w:rsidRPr="00D94F22" w:rsidRDefault="00D94F22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sz w:val="24"/>
                <w:szCs w:val="24"/>
              </w:rPr>
              <w:t>3. Депутаты, осуществляющие полномочия на непостоянной основе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EB31DE" w:rsidP="00EB31D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sz w:val="24"/>
                <w:szCs w:val="24"/>
              </w:rPr>
              <w:t>Число депутатов, осуществляющих полномочия на непостоянной основе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417" w:type="dxa"/>
          </w:tcPr>
          <w:p w:rsidR="00EB31DE" w:rsidRPr="00647852" w:rsidRDefault="00A564D4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расходах,  об имуществе и обязательствах имущественного характера в случае совершения сделок, предусмотренных 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 от 03.12.2012 г. № 230-ФЗ «О </w:t>
            </w:r>
            <w:proofErr w:type="gramStart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2D3099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00241B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A564D4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B31DE" w:rsidTr="00647852">
        <w:tc>
          <w:tcPr>
            <w:tcW w:w="8364" w:type="dxa"/>
          </w:tcPr>
          <w:p w:rsidR="00EB31DE" w:rsidRPr="00D94F22" w:rsidRDefault="0055029D" w:rsidP="00EB31DE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024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 доходах, расходах,  об имуществе и обязательствах имущественного характера, а также 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88F">
              <w:rPr>
                <w:rFonts w:ascii="Times New Roman" w:hAnsi="Times New Roman" w:cs="Times New Roman"/>
                <w:sz w:val="24"/>
                <w:szCs w:val="24"/>
              </w:rPr>
              <w:t>редставили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отсутствии фактов совершения в течение отчетного периода сделок, предусмотренных </w:t>
            </w:r>
            <w:r w:rsidR="00D94F22">
              <w:rPr>
                <w:rFonts w:ascii="Times New Roman" w:hAnsi="Times New Roman" w:cs="Times New Roman"/>
                <w:sz w:val="24"/>
                <w:szCs w:val="24"/>
              </w:rPr>
              <w:t>частью 1 статьи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03.12.2012 г. № 230-ФЗ «О контроле за соответствием расходов лиц, замещающих государственные должности</w:t>
            </w:r>
            <w:r w:rsidR="00787132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B31DE" w:rsidRPr="00D94F22">
              <w:rPr>
                <w:rFonts w:ascii="Times New Roman" w:hAnsi="Times New Roman" w:cs="Times New Roman"/>
                <w:sz w:val="24"/>
                <w:szCs w:val="24"/>
              </w:rPr>
              <w:t xml:space="preserve"> иных лиц их доходам»</w:t>
            </w:r>
          </w:p>
        </w:tc>
        <w:tc>
          <w:tcPr>
            <w:tcW w:w="1417" w:type="dxa"/>
          </w:tcPr>
          <w:p w:rsidR="00EB31DE" w:rsidRPr="00647852" w:rsidRDefault="002D3099" w:rsidP="00D94F2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B31DE" w:rsidRPr="00C16C14" w:rsidRDefault="00EB31DE" w:rsidP="00EB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29D" w:rsidRPr="00647852" w:rsidRDefault="0055029D" w:rsidP="006478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029D" w:rsidRPr="00647852" w:rsidSect="00647852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757"/>
    <w:rsid w:val="0000241B"/>
    <w:rsid w:val="0006487E"/>
    <w:rsid w:val="000B27D8"/>
    <w:rsid w:val="0015326B"/>
    <w:rsid w:val="002A14AF"/>
    <w:rsid w:val="002A4715"/>
    <w:rsid w:val="002D3099"/>
    <w:rsid w:val="003F4BCE"/>
    <w:rsid w:val="004552F4"/>
    <w:rsid w:val="00476B11"/>
    <w:rsid w:val="0048088F"/>
    <w:rsid w:val="0055029D"/>
    <w:rsid w:val="00647852"/>
    <w:rsid w:val="00762E2B"/>
    <w:rsid w:val="00787132"/>
    <w:rsid w:val="00842DBD"/>
    <w:rsid w:val="00884DA6"/>
    <w:rsid w:val="008B4E32"/>
    <w:rsid w:val="00A564D4"/>
    <w:rsid w:val="00AA46AB"/>
    <w:rsid w:val="00B7392D"/>
    <w:rsid w:val="00B76EB6"/>
    <w:rsid w:val="00BB0B62"/>
    <w:rsid w:val="00C35757"/>
    <w:rsid w:val="00D94F22"/>
    <w:rsid w:val="00EB31DE"/>
    <w:rsid w:val="00F223B4"/>
    <w:rsid w:val="00F756BA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Matykina_TE</cp:lastModifiedBy>
  <cp:revision>21</cp:revision>
  <cp:lastPrinted>2023-04-28T08:30:00Z</cp:lastPrinted>
  <dcterms:created xsi:type="dcterms:W3CDTF">2023-04-21T06:33:00Z</dcterms:created>
  <dcterms:modified xsi:type="dcterms:W3CDTF">2023-05-02T11:40:00Z</dcterms:modified>
</cp:coreProperties>
</file>